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D4" w:rsidRDefault="000060D4" w:rsidP="000060D4">
      <w:pPr>
        <w:spacing w:before="120"/>
        <w:jc w:val="both"/>
        <w:rPr>
          <w:b/>
          <w:bCs/>
          <w:sz w:val="26"/>
          <w:szCs w:val="26"/>
        </w:rPr>
      </w:pPr>
      <w:r>
        <w:rPr>
          <w:b/>
          <w:bCs/>
          <w:sz w:val="24"/>
          <w:szCs w:val="24"/>
        </w:rPr>
        <w:t xml:space="preserve">     </w:t>
      </w:r>
      <w:r w:rsidRPr="006F0E43">
        <w:rPr>
          <w:bCs/>
          <w:sz w:val="24"/>
          <w:szCs w:val="24"/>
        </w:rPr>
        <w:t>BỘ GIÁO DỤC VÀ ĐÀO TẠO</w:t>
      </w:r>
      <w:r>
        <w:rPr>
          <w:b/>
          <w:bCs/>
          <w:sz w:val="24"/>
          <w:szCs w:val="24"/>
        </w:rPr>
        <w:t xml:space="preserve">              C</w:t>
      </w:r>
      <w:r w:rsidRPr="002A1351">
        <w:rPr>
          <w:b/>
          <w:bCs/>
          <w:sz w:val="24"/>
          <w:szCs w:val="24"/>
        </w:rPr>
        <w:t>ỘNG</w:t>
      </w:r>
      <w:r>
        <w:rPr>
          <w:b/>
          <w:bCs/>
          <w:sz w:val="24"/>
          <w:szCs w:val="24"/>
        </w:rPr>
        <w:t xml:space="preserve"> H</w:t>
      </w:r>
      <w:r w:rsidRPr="002A1351">
        <w:rPr>
          <w:b/>
          <w:bCs/>
          <w:sz w:val="24"/>
          <w:szCs w:val="24"/>
        </w:rPr>
        <w:t>ÒA</w:t>
      </w:r>
      <w:r>
        <w:rPr>
          <w:b/>
          <w:bCs/>
          <w:sz w:val="24"/>
          <w:szCs w:val="24"/>
        </w:rPr>
        <w:t xml:space="preserve"> X</w:t>
      </w:r>
      <w:r w:rsidRPr="002A1351">
        <w:rPr>
          <w:b/>
          <w:bCs/>
          <w:sz w:val="24"/>
          <w:szCs w:val="24"/>
        </w:rPr>
        <w:t>Ã</w:t>
      </w:r>
      <w:r>
        <w:rPr>
          <w:b/>
          <w:bCs/>
          <w:sz w:val="24"/>
          <w:szCs w:val="24"/>
        </w:rPr>
        <w:t xml:space="preserve"> H</w:t>
      </w:r>
      <w:r w:rsidRPr="002A1351">
        <w:rPr>
          <w:b/>
          <w:bCs/>
          <w:sz w:val="24"/>
          <w:szCs w:val="24"/>
        </w:rPr>
        <w:t>ỘI</w:t>
      </w:r>
      <w:r>
        <w:rPr>
          <w:b/>
          <w:bCs/>
          <w:sz w:val="24"/>
          <w:szCs w:val="24"/>
        </w:rPr>
        <w:t xml:space="preserve"> CH</w:t>
      </w:r>
      <w:r w:rsidRPr="002A1351">
        <w:rPr>
          <w:b/>
          <w:bCs/>
          <w:sz w:val="24"/>
          <w:szCs w:val="24"/>
        </w:rPr>
        <w:t>Ủ</w:t>
      </w:r>
      <w:r>
        <w:rPr>
          <w:b/>
          <w:bCs/>
          <w:sz w:val="24"/>
          <w:szCs w:val="24"/>
        </w:rPr>
        <w:t xml:space="preserve"> NGH</w:t>
      </w:r>
      <w:r w:rsidRPr="002A1351">
        <w:rPr>
          <w:b/>
          <w:bCs/>
          <w:sz w:val="24"/>
          <w:szCs w:val="24"/>
        </w:rPr>
        <w:t>ĨA</w:t>
      </w:r>
      <w:r>
        <w:rPr>
          <w:b/>
          <w:bCs/>
          <w:sz w:val="24"/>
          <w:szCs w:val="24"/>
        </w:rPr>
        <w:t xml:space="preserve"> VI</w:t>
      </w:r>
      <w:r w:rsidRPr="002A1351">
        <w:rPr>
          <w:b/>
          <w:bCs/>
          <w:sz w:val="24"/>
          <w:szCs w:val="24"/>
        </w:rPr>
        <w:t>ỆT</w:t>
      </w:r>
      <w:r>
        <w:rPr>
          <w:b/>
          <w:bCs/>
          <w:sz w:val="24"/>
          <w:szCs w:val="24"/>
        </w:rPr>
        <w:t xml:space="preserve"> NAM        </w:t>
      </w:r>
      <w:r w:rsidRPr="00401DBE">
        <w:rPr>
          <w:b/>
          <w:bCs/>
          <w:sz w:val="26"/>
          <w:szCs w:val="26"/>
        </w:rPr>
        <w:t>TRƯỜNG ĐẠI HỌC MỞ TP.HCM</w:t>
      </w:r>
      <w:r>
        <w:rPr>
          <w:b/>
          <w:bCs/>
          <w:sz w:val="24"/>
          <w:szCs w:val="24"/>
        </w:rPr>
        <w:tab/>
        <w:t xml:space="preserve">                     </w:t>
      </w:r>
      <w:r w:rsidR="00695FDF">
        <w:rPr>
          <w:b/>
          <w:bCs/>
          <w:sz w:val="24"/>
          <w:szCs w:val="24"/>
        </w:rPr>
        <w:t xml:space="preserve">      </w:t>
      </w:r>
      <w:r>
        <w:rPr>
          <w:b/>
          <w:bCs/>
          <w:sz w:val="26"/>
          <w:szCs w:val="26"/>
        </w:rPr>
        <w:t>Độc lập –</w:t>
      </w:r>
      <w:r w:rsidRPr="00401DBE">
        <w:rPr>
          <w:b/>
          <w:bCs/>
          <w:sz w:val="26"/>
          <w:szCs w:val="26"/>
        </w:rPr>
        <w:t xml:space="preserve"> Tự do </w:t>
      </w:r>
      <w:r>
        <w:rPr>
          <w:b/>
          <w:bCs/>
          <w:sz w:val="26"/>
          <w:szCs w:val="26"/>
        </w:rPr>
        <w:t>–</w:t>
      </w:r>
      <w:r w:rsidRPr="00401DBE">
        <w:rPr>
          <w:b/>
          <w:bCs/>
          <w:sz w:val="26"/>
          <w:szCs w:val="26"/>
        </w:rPr>
        <w:t xml:space="preserve"> Hạnh phúc</w:t>
      </w:r>
    </w:p>
    <w:p w:rsidR="000060D4" w:rsidRPr="00131020" w:rsidRDefault="002F33AC" w:rsidP="000060D4">
      <w:pPr>
        <w:spacing w:before="120"/>
        <w:jc w:val="both"/>
        <w:rPr>
          <w:b/>
          <w:bCs/>
          <w:sz w:val="8"/>
          <w:szCs w:val="26"/>
        </w:rPr>
      </w:pPr>
      <w:r w:rsidRPr="002F33AC">
        <w:rPr>
          <w:b/>
          <w:bCs/>
          <w:noProof/>
          <w:sz w:val="24"/>
          <w:szCs w:val="24"/>
        </w:rPr>
        <w:pict>
          <v:line id="_x0000_s1028" style="position:absolute;left:0;text-align:left;z-index:251662336" from="34.65pt,1.25pt" to="166.65pt,1.25pt"/>
        </w:pict>
      </w:r>
      <w:r w:rsidRPr="002F33AC">
        <w:rPr>
          <w:b/>
          <w:bCs/>
          <w:noProof/>
          <w:sz w:val="24"/>
          <w:szCs w:val="24"/>
        </w:rPr>
        <w:pict>
          <v:line id="_x0000_s1026" style="position:absolute;left:0;text-align:left;z-index:251660288" from="295.55pt,1.25pt" to="458.75pt,1.25pt"/>
        </w:pict>
      </w:r>
    </w:p>
    <w:p w:rsidR="000060D4" w:rsidRPr="001D7F78" w:rsidRDefault="000060D4" w:rsidP="00742FD5">
      <w:pPr>
        <w:tabs>
          <w:tab w:val="right" w:pos="10206"/>
        </w:tabs>
        <w:spacing w:before="120" w:line="360" w:lineRule="auto"/>
        <w:jc w:val="both"/>
        <w:rPr>
          <w:bCs/>
          <w:i/>
          <w:sz w:val="26"/>
          <w:szCs w:val="26"/>
        </w:rPr>
      </w:pPr>
      <w:r>
        <w:rPr>
          <w:bCs/>
          <w:sz w:val="26"/>
          <w:szCs w:val="26"/>
        </w:rPr>
        <w:t xml:space="preserve">         </w:t>
      </w:r>
      <w:r w:rsidR="004B190C">
        <w:rPr>
          <w:bCs/>
          <w:sz w:val="26"/>
          <w:szCs w:val="26"/>
        </w:rPr>
        <w:t xml:space="preserve">  </w:t>
      </w:r>
      <w:r w:rsidR="00352B47">
        <w:rPr>
          <w:bCs/>
          <w:sz w:val="26"/>
          <w:szCs w:val="26"/>
        </w:rPr>
        <w:t xml:space="preserve"> </w:t>
      </w:r>
      <w:r w:rsidR="004B190C">
        <w:rPr>
          <w:bCs/>
          <w:sz w:val="26"/>
          <w:szCs w:val="26"/>
        </w:rPr>
        <w:t xml:space="preserve"> </w:t>
      </w:r>
      <w:r>
        <w:rPr>
          <w:bCs/>
          <w:sz w:val="26"/>
          <w:szCs w:val="26"/>
        </w:rPr>
        <w:t xml:space="preserve"> </w:t>
      </w:r>
      <w:r w:rsidR="00204CF6">
        <w:rPr>
          <w:bCs/>
          <w:sz w:val="26"/>
          <w:szCs w:val="26"/>
        </w:rPr>
        <w:t xml:space="preserve">  </w:t>
      </w:r>
      <w:r w:rsidRPr="001D7F78">
        <w:rPr>
          <w:bCs/>
          <w:sz w:val="26"/>
          <w:szCs w:val="26"/>
        </w:rPr>
        <w:t>Số</w:t>
      </w:r>
      <w:r w:rsidR="00742FD5">
        <w:rPr>
          <w:bCs/>
          <w:sz w:val="26"/>
          <w:szCs w:val="26"/>
        </w:rPr>
        <w:t>: 1437</w:t>
      </w:r>
      <w:r>
        <w:rPr>
          <w:bCs/>
          <w:sz w:val="26"/>
          <w:szCs w:val="26"/>
        </w:rPr>
        <w:t>/QĐ-ĐHM</w:t>
      </w:r>
      <w:r>
        <w:rPr>
          <w:bCs/>
          <w:sz w:val="26"/>
          <w:szCs w:val="26"/>
        </w:rPr>
        <w:tab/>
        <w:t xml:space="preserve"> </w:t>
      </w:r>
      <w:r w:rsidR="00EB31B4">
        <w:rPr>
          <w:bCs/>
          <w:i/>
          <w:sz w:val="26"/>
          <w:szCs w:val="26"/>
        </w:rPr>
        <w:t>Thành phố Hồ Chí Minh, ngày</w:t>
      </w:r>
      <w:r w:rsidR="008561B2">
        <w:rPr>
          <w:bCs/>
          <w:i/>
          <w:sz w:val="26"/>
          <w:szCs w:val="26"/>
        </w:rPr>
        <w:t xml:space="preserve"> </w:t>
      </w:r>
      <w:r w:rsidR="00742FD5">
        <w:rPr>
          <w:bCs/>
          <w:i/>
          <w:sz w:val="26"/>
          <w:szCs w:val="26"/>
        </w:rPr>
        <w:t>15</w:t>
      </w:r>
      <w:r>
        <w:rPr>
          <w:bCs/>
          <w:i/>
          <w:sz w:val="26"/>
          <w:szCs w:val="26"/>
        </w:rPr>
        <w:t xml:space="preserve"> tháng</w:t>
      </w:r>
      <w:r w:rsidR="00EB31B4">
        <w:rPr>
          <w:bCs/>
          <w:i/>
          <w:sz w:val="26"/>
          <w:szCs w:val="26"/>
        </w:rPr>
        <w:t xml:space="preserve"> 1</w:t>
      </w:r>
      <w:r w:rsidR="00742FD5">
        <w:rPr>
          <w:bCs/>
          <w:i/>
          <w:sz w:val="26"/>
          <w:szCs w:val="26"/>
        </w:rPr>
        <w:t>2</w:t>
      </w:r>
      <w:r>
        <w:rPr>
          <w:bCs/>
          <w:i/>
          <w:sz w:val="26"/>
          <w:szCs w:val="26"/>
        </w:rPr>
        <w:t xml:space="preserve"> năm 201</w:t>
      </w:r>
      <w:r w:rsidR="00695FDF">
        <w:rPr>
          <w:bCs/>
          <w:i/>
          <w:sz w:val="26"/>
          <w:szCs w:val="26"/>
        </w:rPr>
        <w:t>4</w:t>
      </w:r>
    </w:p>
    <w:p w:rsidR="000060D4" w:rsidRPr="00FC386E" w:rsidRDefault="000060D4" w:rsidP="000060D4">
      <w:pPr>
        <w:spacing w:before="120"/>
        <w:jc w:val="both"/>
        <w:rPr>
          <w:b/>
          <w:bCs/>
          <w:sz w:val="2"/>
        </w:rPr>
      </w:pPr>
    </w:p>
    <w:p w:rsidR="000060D4" w:rsidRPr="00222FA0" w:rsidRDefault="000060D4" w:rsidP="008A47F0">
      <w:pPr>
        <w:spacing w:before="240" w:line="312" w:lineRule="auto"/>
        <w:jc w:val="center"/>
        <w:rPr>
          <w:b/>
          <w:bCs/>
          <w:sz w:val="32"/>
          <w:szCs w:val="32"/>
        </w:rPr>
      </w:pPr>
      <w:r w:rsidRPr="00222FA0">
        <w:rPr>
          <w:b/>
          <w:bCs/>
          <w:sz w:val="32"/>
          <w:szCs w:val="32"/>
        </w:rPr>
        <w:t>QUYẾT ĐỊNH</w:t>
      </w:r>
    </w:p>
    <w:p w:rsidR="00723B52" w:rsidRDefault="000060D4" w:rsidP="008A47F0">
      <w:pPr>
        <w:jc w:val="center"/>
        <w:rPr>
          <w:b/>
          <w:bCs/>
          <w:color w:val="000000" w:themeColor="text1"/>
          <w:sz w:val="27"/>
          <w:szCs w:val="27"/>
        </w:rPr>
      </w:pPr>
      <w:r w:rsidRPr="00222FA0">
        <w:rPr>
          <w:b/>
          <w:bCs/>
          <w:sz w:val="27"/>
          <w:szCs w:val="27"/>
        </w:rPr>
        <w:t xml:space="preserve">Về việc </w:t>
      </w:r>
      <w:r w:rsidR="00517C37" w:rsidRPr="00222FA0">
        <w:rPr>
          <w:b/>
          <w:bCs/>
          <w:sz w:val="27"/>
          <w:szCs w:val="27"/>
        </w:rPr>
        <w:t>ban hành</w:t>
      </w:r>
      <w:r w:rsidR="002E6817" w:rsidRPr="00222FA0">
        <w:rPr>
          <w:b/>
          <w:bCs/>
          <w:sz w:val="27"/>
          <w:szCs w:val="27"/>
        </w:rPr>
        <w:t xml:space="preserve"> “</w:t>
      </w:r>
      <w:r w:rsidR="00723B52">
        <w:rPr>
          <w:b/>
          <w:bCs/>
          <w:color w:val="000000" w:themeColor="text1"/>
          <w:sz w:val="27"/>
          <w:szCs w:val="27"/>
        </w:rPr>
        <w:t xml:space="preserve">Quy định </w:t>
      </w:r>
      <w:r w:rsidR="00742FD5">
        <w:rPr>
          <w:b/>
          <w:bCs/>
          <w:color w:val="000000" w:themeColor="text1"/>
          <w:sz w:val="27"/>
          <w:szCs w:val="27"/>
        </w:rPr>
        <w:t xml:space="preserve">miễn giảm, bảo lưu kết quả học tập </w:t>
      </w:r>
      <w:r w:rsidR="00723B52">
        <w:rPr>
          <w:b/>
          <w:bCs/>
          <w:color w:val="000000" w:themeColor="text1"/>
          <w:sz w:val="27"/>
          <w:szCs w:val="27"/>
        </w:rPr>
        <w:t xml:space="preserve">đối với </w:t>
      </w:r>
      <w:r w:rsidR="00742FD5">
        <w:rPr>
          <w:b/>
          <w:bCs/>
          <w:color w:val="000000" w:themeColor="text1"/>
          <w:sz w:val="27"/>
          <w:szCs w:val="27"/>
        </w:rPr>
        <w:t xml:space="preserve">hình thức </w:t>
      </w:r>
    </w:p>
    <w:p w:rsidR="000060D4" w:rsidRPr="00222FA0" w:rsidRDefault="00742FD5" w:rsidP="008A47F0">
      <w:pPr>
        <w:jc w:val="center"/>
        <w:rPr>
          <w:b/>
          <w:bCs/>
          <w:color w:val="000000" w:themeColor="text1"/>
          <w:sz w:val="27"/>
          <w:szCs w:val="27"/>
        </w:rPr>
      </w:pPr>
      <w:r>
        <w:rPr>
          <w:b/>
          <w:bCs/>
          <w:color w:val="000000" w:themeColor="text1"/>
          <w:sz w:val="27"/>
          <w:szCs w:val="27"/>
        </w:rPr>
        <w:t xml:space="preserve">đào tạo </w:t>
      </w:r>
      <w:r w:rsidR="00723B52">
        <w:rPr>
          <w:b/>
          <w:bCs/>
          <w:color w:val="000000" w:themeColor="text1"/>
          <w:sz w:val="27"/>
          <w:szCs w:val="27"/>
        </w:rPr>
        <w:t>Từ xa và Vừa làm vừa học</w:t>
      </w:r>
      <w:r w:rsidR="002C1880" w:rsidRPr="00222FA0">
        <w:rPr>
          <w:b/>
          <w:bCs/>
          <w:color w:val="000000" w:themeColor="text1"/>
          <w:sz w:val="27"/>
          <w:szCs w:val="27"/>
        </w:rPr>
        <w:t>”</w:t>
      </w:r>
    </w:p>
    <w:p w:rsidR="000060D4" w:rsidRPr="00222FA0" w:rsidRDefault="002F33AC" w:rsidP="000060D4">
      <w:pPr>
        <w:jc w:val="both"/>
        <w:rPr>
          <w:bCs/>
          <w:sz w:val="27"/>
          <w:szCs w:val="27"/>
        </w:rPr>
      </w:pPr>
      <w:r w:rsidRPr="002F33AC">
        <w:rPr>
          <w:bCs/>
          <w:noProof/>
        </w:rPr>
        <w:pict>
          <v:line id="_x0000_s1027" style="position:absolute;left:0;text-align:left;z-index:251661312" from="160.5pt,4.3pt" to="339.65pt,4.3pt"/>
        </w:pict>
      </w:r>
    </w:p>
    <w:p w:rsidR="000060D4" w:rsidRPr="00222FA0" w:rsidRDefault="000060D4" w:rsidP="002E3676">
      <w:pPr>
        <w:jc w:val="center"/>
        <w:rPr>
          <w:b/>
          <w:sz w:val="27"/>
          <w:szCs w:val="27"/>
        </w:rPr>
      </w:pPr>
      <w:r w:rsidRPr="00222FA0">
        <w:rPr>
          <w:b/>
          <w:sz w:val="27"/>
          <w:szCs w:val="27"/>
        </w:rPr>
        <w:t>HIỆU TRƯỞNG TRƯỜNG ĐẠI HỌC MỞ THÀNH PHỐ HỐ CHÍ MINH</w:t>
      </w:r>
    </w:p>
    <w:p w:rsidR="000060D4" w:rsidRPr="008A0620" w:rsidRDefault="000060D4" w:rsidP="000060D4">
      <w:pPr>
        <w:jc w:val="both"/>
        <w:rPr>
          <w:b/>
          <w:sz w:val="14"/>
          <w:szCs w:val="26"/>
        </w:rPr>
      </w:pPr>
    </w:p>
    <w:p w:rsidR="000060D4" w:rsidRPr="008A47F0" w:rsidRDefault="000060D4" w:rsidP="00EB494D">
      <w:pPr>
        <w:spacing w:before="120" w:after="40" w:line="276" w:lineRule="auto"/>
        <w:ind w:firstLine="709"/>
        <w:jc w:val="both"/>
        <w:rPr>
          <w:sz w:val="27"/>
          <w:szCs w:val="27"/>
        </w:rPr>
      </w:pPr>
      <w:r w:rsidRPr="008A47F0">
        <w:rPr>
          <w:sz w:val="27"/>
          <w:szCs w:val="27"/>
        </w:rPr>
        <w:t>Căn cứ Quyết định số 389/TTg ngày 26 thán</w:t>
      </w:r>
      <w:r w:rsidR="002E3676" w:rsidRPr="008A47F0">
        <w:rPr>
          <w:sz w:val="27"/>
          <w:szCs w:val="27"/>
        </w:rPr>
        <w:t xml:space="preserve">g 7 năm 1993 của Thủ tướng </w:t>
      </w:r>
      <w:r w:rsidRPr="008A47F0">
        <w:rPr>
          <w:sz w:val="27"/>
          <w:szCs w:val="27"/>
        </w:rPr>
        <w:t>Chính phủ về việc thành lập Đại học Mở Bán công</w:t>
      </w:r>
      <w:r w:rsidR="002E3676" w:rsidRPr="008A47F0">
        <w:rPr>
          <w:sz w:val="27"/>
          <w:szCs w:val="27"/>
        </w:rPr>
        <w:t xml:space="preserve"> Thành phố Hồ Chí Minh và</w:t>
      </w:r>
      <w:r w:rsidRPr="008A47F0">
        <w:rPr>
          <w:sz w:val="27"/>
          <w:szCs w:val="27"/>
        </w:rPr>
        <w:t xml:space="preserve"> Quyết định số 146/2006/QĐ-TTg ngày 22 tháng 6 năm 2006 của Thủ tướng  Chính phủ về việc chuyển sang loại hình trường đại học công lập với tên gọi là Trường Đại học Mở Thành phố Hồ Chí Minh;</w:t>
      </w:r>
    </w:p>
    <w:p w:rsidR="00DC46B3" w:rsidRPr="008A47F0" w:rsidRDefault="00DC46B3" w:rsidP="00EB494D">
      <w:pPr>
        <w:spacing w:before="120" w:after="40" w:line="276" w:lineRule="auto"/>
        <w:ind w:firstLine="709"/>
        <w:jc w:val="both"/>
        <w:rPr>
          <w:sz w:val="27"/>
          <w:szCs w:val="27"/>
        </w:rPr>
      </w:pPr>
      <w:r w:rsidRPr="008A47F0">
        <w:rPr>
          <w:sz w:val="27"/>
          <w:szCs w:val="27"/>
        </w:rPr>
        <w:t>Căn cứ Luật giáo dục đại học năm 2012</w:t>
      </w:r>
      <w:r w:rsidR="00146AD6" w:rsidRPr="008A47F0">
        <w:rPr>
          <w:sz w:val="27"/>
          <w:szCs w:val="27"/>
        </w:rPr>
        <w:t xml:space="preserve"> </w:t>
      </w:r>
      <w:r w:rsidRPr="008A47F0">
        <w:rPr>
          <w:sz w:val="27"/>
          <w:szCs w:val="27"/>
        </w:rPr>
        <w:t>số 08/2012/QH13 ngày 18 tháng 6 năm 2012 của Quốc hội khóa 13;</w:t>
      </w:r>
    </w:p>
    <w:p w:rsidR="000060D4" w:rsidRPr="008A47F0" w:rsidRDefault="000060D4" w:rsidP="00EB494D">
      <w:pPr>
        <w:spacing w:before="120" w:after="40" w:line="276" w:lineRule="auto"/>
        <w:ind w:firstLine="709"/>
        <w:jc w:val="both"/>
        <w:rPr>
          <w:sz w:val="27"/>
          <w:szCs w:val="27"/>
        </w:rPr>
      </w:pPr>
      <w:r w:rsidRPr="008A47F0">
        <w:rPr>
          <w:sz w:val="27"/>
          <w:szCs w:val="27"/>
        </w:rPr>
        <w:t>Căn cứ Điều lệ trường đại học ban hành theo Quyết định số 58/2010/QĐ-TTg ngày 22 tháng 9 năm 2010 của Thủ tướng Chính phủ;</w:t>
      </w:r>
    </w:p>
    <w:p w:rsidR="008A47F0" w:rsidRPr="008A47F0" w:rsidRDefault="008A47F0" w:rsidP="00EB494D">
      <w:pPr>
        <w:spacing w:after="40" w:line="276" w:lineRule="auto"/>
        <w:ind w:firstLine="709"/>
        <w:jc w:val="both"/>
        <w:rPr>
          <w:sz w:val="27"/>
          <w:szCs w:val="27"/>
        </w:rPr>
      </w:pPr>
      <w:r w:rsidRPr="008A47F0">
        <w:rPr>
          <w:sz w:val="27"/>
          <w:szCs w:val="27"/>
        </w:rPr>
        <w:t>Căn cứ Quyết định số 36/2007/QĐ-BGD&amp;ĐT</w:t>
      </w:r>
      <w:r w:rsidRPr="008A47F0">
        <w:rPr>
          <w:rFonts w:cs="VNI-Times"/>
          <w:bCs/>
          <w:sz w:val="27"/>
          <w:szCs w:val="27"/>
        </w:rPr>
        <w:t xml:space="preserve"> </w:t>
      </w:r>
      <w:r w:rsidRPr="008A47F0">
        <w:rPr>
          <w:sz w:val="27"/>
          <w:szCs w:val="27"/>
        </w:rPr>
        <w:t xml:space="preserve">ngày 28 tháng  6 năm 2007 của Bộ Giáo dục và đào tạo về việc </w:t>
      </w:r>
      <w:r w:rsidRPr="008A47F0">
        <w:rPr>
          <w:bCs/>
          <w:sz w:val="27"/>
          <w:szCs w:val="27"/>
        </w:rPr>
        <w:t>ban hành “Quy chế đào tạo đại học và cao đẳng hình thức vừa làm vừa học”</w:t>
      </w:r>
      <w:r w:rsidRPr="008A47F0">
        <w:rPr>
          <w:sz w:val="27"/>
          <w:szCs w:val="27"/>
        </w:rPr>
        <w:t>;</w:t>
      </w:r>
    </w:p>
    <w:p w:rsidR="008A47F0" w:rsidRPr="008A47F0" w:rsidRDefault="008A47F0" w:rsidP="00EB494D">
      <w:pPr>
        <w:spacing w:after="40" w:line="276" w:lineRule="auto"/>
        <w:ind w:firstLine="720"/>
        <w:jc w:val="both"/>
        <w:rPr>
          <w:sz w:val="27"/>
          <w:szCs w:val="27"/>
        </w:rPr>
      </w:pPr>
      <w:r w:rsidRPr="008A47F0">
        <w:rPr>
          <w:sz w:val="27"/>
          <w:szCs w:val="27"/>
        </w:rPr>
        <w:t>Căn cứ Quyết định số 1198/QĐ-ĐHM, ngày 26 tháng 11 năm 2010 của Trường ĐH Mở Tp. HCM ban hành quy chế về tổ chức và đào tạo, thi, kiểm tra, cấp chứng chỉ, văn bằng tốt nghiệp theo hình thức giáo dục từ xa;</w:t>
      </w:r>
    </w:p>
    <w:p w:rsidR="000060D4" w:rsidRPr="008A47F0" w:rsidRDefault="000060D4" w:rsidP="004F4E52">
      <w:pPr>
        <w:spacing w:before="120" w:after="120" w:line="276" w:lineRule="auto"/>
        <w:jc w:val="both"/>
        <w:rPr>
          <w:sz w:val="27"/>
          <w:szCs w:val="27"/>
        </w:rPr>
      </w:pPr>
      <w:r w:rsidRPr="008A47F0">
        <w:rPr>
          <w:sz w:val="27"/>
          <w:szCs w:val="27"/>
        </w:rPr>
        <w:tab/>
      </w:r>
      <w:r w:rsidR="00742FD5" w:rsidRPr="008A47F0">
        <w:rPr>
          <w:sz w:val="27"/>
          <w:szCs w:val="27"/>
        </w:rPr>
        <w:t>Căn cứ tờ trình số 196</w:t>
      </w:r>
      <w:r w:rsidR="00B83888" w:rsidRPr="008A47F0">
        <w:rPr>
          <w:sz w:val="27"/>
          <w:szCs w:val="27"/>
        </w:rPr>
        <w:t xml:space="preserve">/TTr-ĐTTX </w:t>
      </w:r>
      <w:r w:rsidR="00DC46B3" w:rsidRPr="008A47F0">
        <w:rPr>
          <w:sz w:val="27"/>
          <w:szCs w:val="27"/>
        </w:rPr>
        <w:t>ngày</w:t>
      </w:r>
      <w:r w:rsidR="00742FD5" w:rsidRPr="008A47F0">
        <w:rPr>
          <w:sz w:val="27"/>
          <w:szCs w:val="27"/>
        </w:rPr>
        <w:t xml:space="preserve"> 15</w:t>
      </w:r>
      <w:r w:rsidR="00B83888" w:rsidRPr="008A47F0">
        <w:rPr>
          <w:sz w:val="27"/>
          <w:szCs w:val="27"/>
        </w:rPr>
        <w:t xml:space="preserve"> </w:t>
      </w:r>
      <w:r w:rsidR="00517C37" w:rsidRPr="008A47F0">
        <w:rPr>
          <w:sz w:val="27"/>
          <w:szCs w:val="27"/>
        </w:rPr>
        <w:t>tháng</w:t>
      </w:r>
      <w:r w:rsidR="00B83888" w:rsidRPr="008A47F0">
        <w:rPr>
          <w:sz w:val="27"/>
          <w:szCs w:val="27"/>
        </w:rPr>
        <w:t xml:space="preserve"> 1</w:t>
      </w:r>
      <w:r w:rsidR="00742FD5" w:rsidRPr="008A47F0">
        <w:rPr>
          <w:sz w:val="27"/>
          <w:szCs w:val="27"/>
        </w:rPr>
        <w:t>2</w:t>
      </w:r>
      <w:r w:rsidR="00517C37" w:rsidRPr="008A47F0">
        <w:rPr>
          <w:sz w:val="27"/>
          <w:szCs w:val="27"/>
        </w:rPr>
        <w:t xml:space="preserve"> năm 2014 </w:t>
      </w:r>
      <w:r w:rsidR="00B83888" w:rsidRPr="008A47F0">
        <w:rPr>
          <w:sz w:val="27"/>
          <w:szCs w:val="27"/>
        </w:rPr>
        <w:t>cùa Ông (Bà) Lãnh đạo Trung tâm Đào tạo Từ xa,</w:t>
      </w:r>
    </w:p>
    <w:p w:rsidR="000060D4" w:rsidRPr="004F4E52" w:rsidRDefault="000060D4" w:rsidP="00EB494D">
      <w:pPr>
        <w:spacing w:after="240" w:line="276" w:lineRule="auto"/>
        <w:ind w:left="720" w:hanging="720"/>
        <w:jc w:val="center"/>
        <w:rPr>
          <w:b/>
          <w:sz w:val="32"/>
          <w:szCs w:val="32"/>
        </w:rPr>
      </w:pPr>
      <w:r w:rsidRPr="004F4E52">
        <w:rPr>
          <w:b/>
          <w:sz w:val="32"/>
          <w:szCs w:val="32"/>
        </w:rPr>
        <w:t>QUYẾT ĐỊNH:</w:t>
      </w:r>
    </w:p>
    <w:p w:rsidR="000060D4" w:rsidRPr="008A47F0" w:rsidRDefault="000060D4" w:rsidP="00EB494D">
      <w:pPr>
        <w:spacing w:before="120" w:after="120" w:line="276" w:lineRule="auto"/>
        <w:jc w:val="both"/>
        <w:rPr>
          <w:b/>
          <w:bCs/>
          <w:i/>
          <w:sz w:val="27"/>
          <w:szCs w:val="27"/>
        </w:rPr>
      </w:pPr>
      <w:r w:rsidRPr="008A47F0">
        <w:rPr>
          <w:b/>
          <w:bCs/>
          <w:sz w:val="27"/>
          <w:szCs w:val="27"/>
        </w:rPr>
        <w:tab/>
      </w:r>
      <w:r w:rsidRPr="008A47F0">
        <w:rPr>
          <w:b/>
          <w:bCs/>
          <w:kern w:val="32"/>
          <w:sz w:val="27"/>
          <w:szCs w:val="27"/>
        </w:rPr>
        <w:t>Điều 1.</w:t>
      </w:r>
      <w:r w:rsidRPr="008A47F0">
        <w:rPr>
          <w:bCs/>
          <w:kern w:val="32"/>
          <w:sz w:val="27"/>
          <w:szCs w:val="27"/>
        </w:rPr>
        <w:t xml:space="preserve"> </w:t>
      </w:r>
      <w:r w:rsidR="002E6817" w:rsidRPr="008A47F0">
        <w:rPr>
          <w:bCs/>
          <w:kern w:val="32"/>
          <w:sz w:val="27"/>
          <w:szCs w:val="27"/>
        </w:rPr>
        <w:t>Ban hành</w:t>
      </w:r>
      <w:r w:rsidR="000F5CF0" w:rsidRPr="008A47F0">
        <w:rPr>
          <w:bCs/>
          <w:kern w:val="32"/>
          <w:sz w:val="27"/>
          <w:szCs w:val="27"/>
        </w:rPr>
        <w:t xml:space="preserve"> </w:t>
      </w:r>
      <w:r w:rsidR="00723B52">
        <w:rPr>
          <w:bCs/>
          <w:kern w:val="32"/>
          <w:sz w:val="27"/>
          <w:szCs w:val="27"/>
        </w:rPr>
        <w:t xml:space="preserve">Quy định </w:t>
      </w:r>
      <w:r w:rsidR="0098138C" w:rsidRPr="008A47F0">
        <w:rPr>
          <w:bCs/>
          <w:kern w:val="32"/>
          <w:sz w:val="27"/>
          <w:szCs w:val="27"/>
        </w:rPr>
        <w:t xml:space="preserve">miễn giảm, bảo lưu kết quả học tập </w:t>
      </w:r>
      <w:r w:rsidR="00723B52">
        <w:rPr>
          <w:bCs/>
          <w:kern w:val="32"/>
          <w:sz w:val="27"/>
          <w:szCs w:val="27"/>
        </w:rPr>
        <w:t xml:space="preserve">đối với </w:t>
      </w:r>
      <w:r w:rsidR="0098138C" w:rsidRPr="008A47F0">
        <w:rPr>
          <w:bCs/>
          <w:kern w:val="32"/>
          <w:sz w:val="27"/>
          <w:szCs w:val="27"/>
        </w:rPr>
        <w:t xml:space="preserve">hình thức đào tạo </w:t>
      </w:r>
      <w:r w:rsidR="00723B52">
        <w:rPr>
          <w:bCs/>
          <w:kern w:val="32"/>
          <w:sz w:val="27"/>
          <w:szCs w:val="27"/>
        </w:rPr>
        <w:t>Từ xa và Vừa làm vừa học</w:t>
      </w:r>
      <w:r w:rsidR="00950885" w:rsidRPr="008A47F0">
        <w:rPr>
          <w:bCs/>
          <w:kern w:val="32"/>
          <w:sz w:val="27"/>
          <w:szCs w:val="27"/>
        </w:rPr>
        <w:t xml:space="preserve"> của Trường Đại học Mở T</w:t>
      </w:r>
      <w:r w:rsidR="00CB1351">
        <w:rPr>
          <w:bCs/>
          <w:kern w:val="32"/>
          <w:sz w:val="27"/>
          <w:szCs w:val="27"/>
        </w:rPr>
        <w:t>hành phố</w:t>
      </w:r>
      <w:r w:rsidR="00433336" w:rsidRPr="008A47F0">
        <w:rPr>
          <w:bCs/>
          <w:kern w:val="32"/>
          <w:sz w:val="27"/>
          <w:szCs w:val="27"/>
        </w:rPr>
        <w:t xml:space="preserve"> </w:t>
      </w:r>
      <w:r w:rsidR="00CB1351">
        <w:rPr>
          <w:bCs/>
          <w:kern w:val="32"/>
          <w:sz w:val="27"/>
          <w:szCs w:val="27"/>
        </w:rPr>
        <w:t>Hồ Chí Minh kèm theo Q</w:t>
      </w:r>
      <w:r w:rsidR="00CB1351" w:rsidRPr="008A47F0">
        <w:rPr>
          <w:bCs/>
          <w:kern w:val="32"/>
          <w:sz w:val="27"/>
          <w:szCs w:val="27"/>
        </w:rPr>
        <w:t>uyết định này</w:t>
      </w:r>
      <w:r w:rsidR="00CB1351">
        <w:rPr>
          <w:bCs/>
          <w:kern w:val="32"/>
          <w:sz w:val="27"/>
          <w:szCs w:val="27"/>
        </w:rPr>
        <w:t>.</w:t>
      </w:r>
    </w:p>
    <w:p w:rsidR="00146AD6" w:rsidRPr="008A47F0" w:rsidRDefault="000060D4" w:rsidP="00EB494D">
      <w:pPr>
        <w:spacing w:before="120" w:after="120" w:line="276" w:lineRule="auto"/>
        <w:jc w:val="both"/>
        <w:rPr>
          <w:sz w:val="27"/>
          <w:szCs w:val="27"/>
        </w:rPr>
      </w:pPr>
      <w:r w:rsidRPr="008A47F0">
        <w:rPr>
          <w:b/>
          <w:bCs/>
          <w:kern w:val="32"/>
          <w:sz w:val="27"/>
          <w:szCs w:val="27"/>
        </w:rPr>
        <w:tab/>
        <w:t>Điều 2.</w:t>
      </w:r>
      <w:r w:rsidR="007C0BD0" w:rsidRPr="008A47F0">
        <w:rPr>
          <w:bCs/>
          <w:kern w:val="32"/>
          <w:sz w:val="27"/>
          <w:szCs w:val="27"/>
        </w:rPr>
        <w:t xml:space="preserve"> </w:t>
      </w:r>
      <w:r w:rsidR="00DC3D08" w:rsidRPr="008A47F0">
        <w:rPr>
          <w:sz w:val="27"/>
          <w:szCs w:val="27"/>
        </w:rPr>
        <w:t xml:space="preserve">Quyết định </w:t>
      </w:r>
      <w:r w:rsidR="00950885" w:rsidRPr="008A47F0">
        <w:rPr>
          <w:sz w:val="27"/>
          <w:szCs w:val="27"/>
        </w:rPr>
        <w:t xml:space="preserve">này </w:t>
      </w:r>
      <w:r w:rsidR="00DC3D08" w:rsidRPr="008A47F0">
        <w:rPr>
          <w:sz w:val="27"/>
          <w:szCs w:val="27"/>
        </w:rPr>
        <w:t>có hiệu lực kể từ ngày ký</w:t>
      </w:r>
      <w:r w:rsidR="00146AD6" w:rsidRPr="008A47F0">
        <w:rPr>
          <w:sz w:val="27"/>
          <w:szCs w:val="27"/>
        </w:rPr>
        <w:t>.</w:t>
      </w:r>
      <w:r w:rsidR="00A355D1" w:rsidRPr="008A47F0">
        <w:rPr>
          <w:sz w:val="27"/>
          <w:szCs w:val="27"/>
        </w:rPr>
        <w:t xml:space="preserve">   </w:t>
      </w:r>
    </w:p>
    <w:p w:rsidR="000060D4" w:rsidRPr="008A47F0" w:rsidRDefault="00BA70E1" w:rsidP="00EB494D">
      <w:pPr>
        <w:spacing w:before="120" w:after="120" w:line="276" w:lineRule="auto"/>
        <w:jc w:val="both"/>
        <w:rPr>
          <w:bCs/>
          <w:kern w:val="32"/>
          <w:sz w:val="27"/>
          <w:szCs w:val="27"/>
        </w:rPr>
      </w:pPr>
      <w:r w:rsidRPr="008A47F0">
        <w:rPr>
          <w:sz w:val="27"/>
          <w:szCs w:val="27"/>
        </w:rPr>
        <w:tab/>
      </w:r>
      <w:r w:rsidR="000060D4" w:rsidRPr="008A47F0">
        <w:rPr>
          <w:b/>
          <w:bCs/>
          <w:kern w:val="32"/>
          <w:sz w:val="27"/>
          <w:szCs w:val="27"/>
        </w:rPr>
        <w:t xml:space="preserve">Điều 3. </w:t>
      </w:r>
      <w:r w:rsidR="00DC3D08" w:rsidRPr="008A47F0">
        <w:rPr>
          <w:bCs/>
          <w:kern w:val="32"/>
          <w:sz w:val="27"/>
          <w:szCs w:val="27"/>
        </w:rPr>
        <w:t xml:space="preserve">Các Ông/Bà </w:t>
      </w:r>
      <w:r w:rsidR="00146AD6" w:rsidRPr="008A47F0">
        <w:rPr>
          <w:bCs/>
          <w:kern w:val="32"/>
          <w:sz w:val="27"/>
          <w:szCs w:val="27"/>
        </w:rPr>
        <w:t xml:space="preserve">Lãnh đạo </w:t>
      </w:r>
      <w:r w:rsidR="008226A7" w:rsidRPr="008A47F0">
        <w:rPr>
          <w:bCs/>
          <w:kern w:val="32"/>
          <w:sz w:val="27"/>
          <w:szCs w:val="27"/>
        </w:rPr>
        <w:t>Trung tâm Đào tạo Từ xa</w:t>
      </w:r>
      <w:r w:rsidR="00DC3D08" w:rsidRPr="008A47F0">
        <w:rPr>
          <w:bCs/>
          <w:kern w:val="32"/>
          <w:sz w:val="27"/>
          <w:szCs w:val="27"/>
        </w:rPr>
        <w:t>;</w:t>
      </w:r>
      <w:r w:rsidR="00B83888" w:rsidRPr="008A47F0">
        <w:rPr>
          <w:bCs/>
          <w:kern w:val="32"/>
          <w:sz w:val="27"/>
          <w:szCs w:val="27"/>
        </w:rPr>
        <w:t xml:space="preserve"> L</w:t>
      </w:r>
      <w:r w:rsidR="00146AD6" w:rsidRPr="008A47F0">
        <w:rPr>
          <w:bCs/>
          <w:kern w:val="32"/>
          <w:sz w:val="27"/>
          <w:szCs w:val="27"/>
        </w:rPr>
        <w:t>ãnh đạo</w:t>
      </w:r>
      <w:r w:rsidR="00DC3D08" w:rsidRPr="008A47F0">
        <w:rPr>
          <w:bCs/>
          <w:kern w:val="32"/>
          <w:sz w:val="27"/>
          <w:szCs w:val="27"/>
        </w:rPr>
        <w:t xml:space="preserve"> </w:t>
      </w:r>
      <w:r w:rsidR="00146AD6" w:rsidRPr="008A47F0">
        <w:rPr>
          <w:bCs/>
          <w:kern w:val="32"/>
          <w:sz w:val="27"/>
          <w:szCs w:val="27"/>
        </w:rPr>
        <w:t xml:space="preserve">các </w:t>
      </w:r>
      <w:r w:rsidR="00D22E61" w:rsidRPr="008A47F0">
        <w:rPr>
          <w:bCs/>
          <w:kern w:val="32"/>
          <w:sz w:val="27"/>
          <w:szCs w:val="27"/>
        </w:rPr>
        <w:t xml:space="preserve">Ban, </w:t>
      </w:r>
      <w:r w:rsidR="00146AD6" w:rsidRPr="008A47F0">
        <w:rPr>
          <w:bCs/>
          <w:kern w:val="32"/>
          <w:sz w:val="27"/>
          <w:szCs w:val="27"/>
        </w:rPr>
        <w:t>K</w:t>
      </w:r>
      <w:r w:rsidR="00DC3D08" w:rsidRPr="008A47F0">
        <w:rPr>
          <w:bCs/>
          <w:kern w:val="32"/>
          <w:sz w:val="27"/>
          <w:szCs w:val="27"/>
        </w:rPr>
        <w:t xml:space="preserve">hoa </w:t>
      </w:r>
      <w:r w:rsidR="00146AD6" w:rsidRPr="008A47F0">
        <w:rPr>
          <w:bCs/>
          <w:kern w:val="32"/>
          <w:sz w:val="27"/>
          <w:szCs w:val="27"/>
        </w:rPr>
        <w:t xml:space="preserve">và </w:t>
      </w:r>
      <w:r w:rsidR="00DC3D08" w:rsidRPr="008A47F0">
        <w:rPr>
          <w:bCs/>
          <w:kern w:val="32"/>
          <w:sz w:val="27"/>
          <w:szCs w:val="27"/>
        </w:rPr>
        <w:t xml:space="preserve">các đơn vị liên quan </w:t>
      </w:r>
      <w:r w:rsidR="000060D4" w:rsidRPr="008A47F0">
        <w:rPr>
          <w:bCs/>
          <w:kern w:val="32"/>
          <w:sz w:val="27"/>
          <w:szCs w:val="27"/>
        </w:rPr>
        <w:t xml:space="preserve">chịu trách nhiệm thi hành quyết định này./. </w:t>
      </w:r>
    </w:p>
    <w:p w:rsidR="00DE2CB6" w:rsidRDefault="00DE2CB6" w:rsidP="0065627D">
      <w:pPr>
        <w:spacing w:line="312" w:lineRule="auto"/>
        <w:ind w:left="720" w:hanging="720"/>
        <w:jc w:val="both"/>
        <w:rPr>
          <w:b/>
          <w:i/>
          <w:sz w:val="24"/>
          <w:szCs w:val="26"/>
        </w:rPr>
      </w:pPr>
    </w:p>
    <w:p w:rsidR="000060D4" w:rsidRPr="00742FD5" w:rsidRDefault="000060D4" w:rsidP="000060D4">
      <w:pPr>
        <w:ind w:left="720" w:hanging="720"/>
        <w:jc w:val="both"/>
        <w:rPr>
          <w:b/>
        </w:rPr>
      </w:pPr>
      <w:r w:rsidRPr="00F7361D">
        <w:rPr>
          <w:b/>
          <w:i/>
          <w:sz w:val="24"/>
          <w:szCs w:val="26"/>
        </w:rPr>
        <w:t>Nơi nhận:</w:t>
      </w:r>
      <w:r w:rsidRPr="00F7361D">
        <w:rPr>
          <w:sz w:val="24"/>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742FD5">
        <w:rPr>
          <w:sz w:val="26"/>
          <w:szCs w:val="26"/>
        </w:rPr>
        <w:t xml:space="preserve"> </w:t>
      </w:r>
      <w:r w:rsidRPr="00356189">
        <w:rPr>
          <w:b/>
          <w:sz w:val="26"/>
          <w:szCs w:val="26"/>
        </w:rPr>
        <w:t xml:space="preserve"> </w:t>
      </w:r>
      <w:r w:rsidR="00113FAC">
        <w:rPr>
          <w:b/>
          <w:sz w:val="26"/>
          <w:szCs w:val="26"/>
        </w:rPr>
        <w:t xml:space="preserve"> </w:t>
      </w:r>
      <w:r w:rsidR="00DC3D08" w:rsidRPr="008A47F0">
        <w:rPr>
          <w:b/>
          <w:sz w:val="27"/>
          <w:szCs w:val="27"/>
        </w:rPr>
        <w:t xml:space="preserve">KT. </w:t>
      </w:r>
      <w:r w:rsidRPr="008A47F0">
        <w:rPr>
          <w:b/>
          <w:sz w:val="27"/>
          <w:szCs w:val="27"/>
        </w:rPr>
        <w:t>HIỆU TRƯỞNG</w:t>
      </w:r>
    </w:p>
    <w:p w:rsidR="00DE2CB6" w:rsidRPr="00DE2CB6" w:rsidRDefault="000060D4" w:rsidP="00DE2CB6">
      <w:pPr>
        <w:numPr>
          <w:ilvl w:val="0"/>
          <w:numId w:val="1"/>
        </w:numPr>
        <w:ind w:left="181" w:hanging="181"/>
        <w:jc w:val="both"/>
        <w:rPr>
          <w:sz w:val="26"/>
          <w:szCs w:val="26"/>
        </w:rPr>
      </w:pPr>
      <w:r w:rsidRPr="00DE2CB6">
        <w:rPr>
          <w:sz w:val="22"/>
          <w:szCs w:val="22"/>
        </w:rPr>
        <w:t>Như điều 3 (để thực hiện);</w:t>
      </w:r>
      <w:r w:rsidRPr="00DE2CB6">
        <w:rPr>
          <w:sz w:val="22"/>
          <w:szCs w:val="22"/>
        </w:rPr>
        <w:tab/>
      </w:r>
      <w:r w:rsidR="00DE2CB6">
        <w:rPr>
          <w:sz w:val="22"/>
          <w:szCs w:val="22"/>
        </w:rPr>
        <w:tab/>
      </w:r>
      <w:r w:rsidR="00DE2CB6">
        <w:rPr>
          <w:sz w:val="22"/>
          <w:szCs w:val="22"/>
        </w:rPr>
        <w:tab/>
      </w:r>
      <w:r w:rsidR="00DE2CB6">
        <w:rPr>
          <w:sz w:val="22"/>
          <w:szCs w:val="22"/>
        </w:rPr>
        <w:tab/>
        <w:t xml:space="preserve">                   </w:t>
      </w:r>
      <w:r w:rsidR="00965CC3">
        <w:rPr>
          <w:sz w:val="22"/>
          <w:szCs w:val="22"/>
        </w:rPr>
        <w:t xml:space="preserve">  </w:t>
      </w:r>
      <w:r w:rsidR="001E1830">
        <w:rPr>
          <w:sz w:val="22"/>
          <w:szCs w:val="22"/>
        </w:rPr>
        <w:t xml:space="preserve"> </w:t>
      </w:r>
      <w:r w:rsidR="008A47F0">
        <w:rPr>
          <w:sz w:val="22"/>
          <w:szCs w:val="22"/>
        </w:rPr>
        <w:t xml:space="preserve"> </w:t>
      </w:r>
      <w:r w:rsidR="00113FAC">
        <w:rPr>
          <w:sz w:val="22"/>
          <w:szCs w:val="22"/>
        </w:rPr>
        <w:t xml:space="preserve"> </w:t>
      </w:r>
      <w:r w:rsidR="00DE2CB6" w:rsidRPr="008A47F0">
        <w:rPr>
          <w:b/>
          <w:sz w:val="27"/>
          <w:szCs w:val="27"/>
        </w:rPr>
        <w:t>PHÓ HIỆU TRƯỞNG</w:t>
      </w:r>
    </w:p>
    <w:p w:rsidR="000060D4" w:rsidRPr="00DE2CB6" w:rsidRDefault="00DE2CB6" w:rsidP="000060D4">
      <w:pPr>
        <w:numPr>
          <w:ilvl w:val="0"/>
          <w:numId w:val="1"/>
        </w:numPr>
        <w:ind w:left="180" w:hanging="180"/>
        <w:jc w:val="both"/>
        <w:rPr>
          <w:sz w:val="22"/>
          <w:szCs w:val="22"/>
        </w:rPr>
      </w:pPr>
      <w:r w:rsidRPr="00DE2CB6">
        <w:rPr>
          <w:sz w:val="22"/>
          <w:szCs w:val="22"/>
        </w:rPr>
        <w:t>BGH (để báo cáo);</w:t>
      </w:r>
      <w:r w:rsidRPr="00DE2CB6">
        <w:rPr>
          <w:sz w:val="22"/>
          <w:szCs w:val="22"/>
        </w:rPr>
        <w:tab/>
      </w:r>
      <w:r w:rsidRPr="00DE2CB6">
        <w:rPr>
          <w:sz w:val="22"/>
          <w:szCs w:val="22"/>
        </w:rPr>
        <w:tab/>
      </w:r>
      <w:r w:rsidR="00DC3D08" w:rsidRPr="00DE2CB6">
        <w:rPr>
          <w:sz w:val="22"/>
          <w:szCs w:val="22"/>
        </w:rPr>
        <w:t xml:space="preserve"> </w:t>
      </w:r>
      <w:r w:rsidRPr="00DE2CB6">
        <w:rPr>
          <w:sz w:val="22"/>
          <w:szCs w:val="22"/>
        </w:rPr>
        <w:t xml:space="preserve"> </w:t>
      </w:r>
      <w:r w:rsidRPr="00DE2CB6">
        <w:rPr>
          <w:sz w:val="22"/>
          <w:szCs w:val="22"/>
        </w:rPr>
        <w:tab/>
      </w:r>
      <w:r w:rsidRPr="00DE2CB6">
        <w:rPr>
          <w:sz w:val="22"/>
          <w:szCs w:val="22"/>
        </w:rPr>
        <w:tab/>
      </w:r>
      <w:r w:rsidRPr="00DE2CB6">
        <w:rPr>
          <w:sz w:val="22"/>
          <w:szCs w:val="22"/>
        </w:rPr>
        <w:tab/>
      </w:r>
      <w:r w:rsidRPr="00DE2CB6">
        <w:rPr>
          <w:sz w:val="22"/>
          <w:szCs w:val="22"/>
        </w:rPr>
        <w:tab/>
        <w:t xml:space="preserve">       </w:t>
      </w:r>
    </w:p>
    <w:p w:rsidR="00EB494D" w:rsidRDefault="000060D4" w:rsidP="000060D4">
      <w:pPr>
        <w:numPr>
          <w:ilvl w:val="0"/>
          <w:numId w:val="1"/>
        </w:numPr>
        <w:ind w:left="180" w:hanging="180"/>
        <w:jc w:val="both"/>
        <w:rPr>
          <w:sz w:val="22"/>
          <w:szCs w:val="22"/>
        </w:rPr>
      </w:pPr>
      <w:r w:rsidRPr="00DE2CB6">
        <w:rPr>
          <w:sz w:val="22"/>
          <w:szCs w:val="22"/>
        </w:rPr>
        <w:t>Lưu: VT,</w:t>
      </w:r>
      <w:r w:rsidR="00965CC3">
        <w:rPr>
          <w:sz w:val="22"/>
          <w:szCs w:val="22"/>
        </w:rPr>
        <w:t xml:space="preserve"> TTĐTTX.</w:t>
      </w:r>
      <w:r w:rsidRPr="00DE2CB6">
        <w:rPr>
          <w:sz w:val="22"/>
          <w:szCs w:val="22"/>
        </w:rPr>
        <w:t>.</w:t>
      </w:r>
      <w:r w:rsidRPr="00DE2CB6">
        <w:rPr>
          <w:sz w:val="22"/>
          <w:szCs w:val="22"/>
        </w:rPr>
        <w:tab/>
      </w:r>
      <w:r w:rsidRPr="00DE2CB6">
        <w:rPr>
          <w:sz w:val="22"/>
          <w:szCs w:val="22"/>
        </w:rPr>
        <w:tab/>
      </w:r>
      <w:r w:rsidRPr="00DE2CB6">
        <w:rPr>
          <w:sz w:val="22"/>
          <w:szCs w:val="22"/>
        </w:rPr>
        <w:tab/>
      </w:r>
      <w:r w:rsidRPr="00DE2CB6">
        <w:rPr>
          <w:sz w:val="22"/>
          <w:szCs w:val="22"/>
        </w:rPr>
        <w:tab/>
      </w:r>
      <w:r w:rsidRPr="00DE2CB6">
        <w:rPr>
          <w:sz w:val="22"/>
          <w:szCs w:val="22"/>
        </w:rPr>
        <w:tab/>
      </w:r>
      <w:r w:rsidRPr="00DE2CB6">
        <w:rPr>
          <w:sz w:val="22"/>
          <w:szCs w:val="22"/>
        </w:rPr>
        <w:tab/>
      </w:r>
      <w:r w:rsidRPr="00DE2CB6">
        <w:rPr>
          <w:sz w:val="22"/>
          <w:szCs w:val="22"/>
        </w:rPr>
        <w:tab/>
      </w:r>
      <w:r w:rsidRPr="00DE2CB6">
        <w:rPr>
          <w:sz w:val="22"/>
          <w:szCs w:val="22"/>
        </w:rPr>
        <w:tab/>
      </w:r>
    </w:p>
    <w:p w:rsidR="00EB494D" w:rsidRDefault="00EB494D" w:rsidP="00EB494D">
      <w:pPr>
        <w:jc w:val="both"/>
        <w:rPr>
          <w:sz w:val="22"/>
          <w:szCs w:val="22"/>
        </w:rPr>
      </w:pPr>
    </w:p>
    <w:p w:rsidR="00EB494D" w:rsidRDefault="00EB494D" w:rsidP="00EB494D">
      <w:pPr>
        <w:jc w:val="both"/>
        <w:rPr>
          <w:sz w:val="22"/>
          <w:szCs w:val="22"/>
        </w:rPr>
      </w:pPr>
    </w:p>
    <w:p w:rsidR="000060D4" w:rsidRPr="00A756DE" w:rsidRDefault="000060D4" w:rsidP="00EB494D">
      <w:pPr>
        <w:jc w:val="both"/>
        <w:rPr>
          <w:sz w:val="22"/>
          <w:szCs w:val="22"/>
        </w:rPr>
      </w:pPr>
      <w:r w:rsidRPr="00DE2CB6">
        <w:rPr>
          <w:sz w:val="22"/>
          <w:szCs w:val="22"/>
        </w:rPr>
        <w:tab/>
        <w:t xml:space="preserve">       </w:t>
      </w:r>
      <w:r w:rsidRPr="00DE2CB6">
        <w:rPr>
          <w:sz w:val="22"/>
          <w:szCs w:val="22"/>
        </w:rPr>
        <w:tab/>
      </w:r>
    </w:p>
    <w:p w:rsidR="000060D4" w:rsidRPr="00816C1C" w:rsidRDefault="000060D4" w:rsidP="000060D4">
      <w:pPr>
        <w:ind w:left="284"/>
        <w:jc w:val="both"/>
        <w:rPr>
          <w:b/>
          <w:sz w:val="8"/>
          <w:szCs w:val="26"/>
        </w:rPr>
      </w:pPr>
    </w:p>
    <w:p w:rsidR="001F2C1B" w:rsidRPr="00EB494D" w:rsidRDefault="000060D4" w:rsidP="00EB494D">
      <w:pPr>
        <w:spacing w:after="120" w:line="480" w:lineRule="auto"/>
        <w:ind w:left="288"/>
        <w:rPr>
          <w:b/>
        </w:rPr>
      </w:pPr>
      <w:r>
        <w:rPr>
          <w:b/>
          <w:sz w:val="32"/>
          <w:szCs w:val="26"/>
        </w:rPr>
        <w:tab/>
      </w:r>
      <w:r>
        <w:rPr>
          <w:b/>
          <w:sz w:val="32"/>
          <w:szCs w:val="26"/>
        </w:rPr>
        <w:tab/>
      </w:r>
      <w:r>
        <w:rPr>
          <w:b/>
          <w:sz w:val="32"/>
          <w:szCs w:val="26"/>
        </w:rPr>
        <w:tab/>
      </w:r>
      <w:r>
        <w:rPr>
          <w:b/>
          <w:sz w:val="32"/>
          <w:szCs w:val="26"/>
        </w:rPr>
        <w:tab/>
      </w:r>
      <w:r>
        <w:rPr>
          <w:b/>
          <w:sz w:val="32"/>
          <w:szCs w:val="26"/>
        </w:rPr>
        <w:tab/>
      </w:r>
      <w:r>
        <w:rPr>
          <w:b/>
          <w:sz w:val="32"/>
          <w:szCs w:val="26"/>
        </w:rPr>
        <w:tab/>
      </w:r>
      <w:r w:rsidRPr="00742FD5">
        <w:rPr>
          <w:b/>
        </w:rPr>
        <w:t xml:space="preserve">                     </w:t>
      </w:r>
      <w:r w:rsidR="006F0D08" w:rsidRPr="00742FD5">
        <w:rPr>
          <w:b/>
        </w:rPr>
        <w:t xml:space="preserve">  </w:t>
      </w:r>
      <w:r w:rsidR="00DC3D08" w:rsidRPr="00742FD5">
        <w:rPr>
          <w:b/>
        </w:rPr>
        <w:t xml:space="preserve">      </w:t>
      </w:r>
      <w:r w:rsidR="00742FD5">
        <w:rPr>
          <w:b/>
        </w:rPr>
        <w:t xml:space="preserve">     </w:t>
      </w:r>
      <w:r w:rsidR="00DC3D08" w:rsidRPr="00742FD5">
        <w:rPr>
          <w:b/>
        </w:rPr>
        <w:t xml:space="preserve"> </w:t>
      </w:r>
      <w:r w:rsidR="0080269C">
        <w:rPr>
          <w:b/>
          <w:sz w:val="27"/>
          <w:szCs w:val="27"/>
        </w:rPr>
        <w:t xml:space="preserve">  </w:t>
      </w:r>
      <w:r w:rsidR="00113FAC">
        <w:rPr>
          <w:b/>
          <w:sz w:val="27"/>
          <w:szCs w:val="27"/>
        </w:rPr>
        <w:t xml:space="preserve"> </w:t>
      </w:r>
      <w:r w:rsidR="00DC3D08" w:rsidRPr="008A47F0">
        <w:rPr>
          <w:b/>
          <w:sz w:val="27"/>
          <w:szCs w:val="27"/>
        </w:rPr>
        <w:t>Vũ Hữu Đức</w:t>
      </w:r>
    </w:p>
    <w:sectPr w:rsidR="001F2C1B" w:rsidRPr="00EB494D" w:rsidSect="004F4E52">
      <w:pgSz w:w="11907" w:h="16839" w:code="9"/>
      <w:pgMar w:top="288" w:right="720" w:bottom="245" w:left="1152"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17D9"/>
    <w:multiLevelType w:val="hybridMultilevel"/>
    <w:tmpl w:val="3A60C470"/>
    <w:lvl w:ilvl="0" w:tplc="7BD63D1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14535C"/>
    <w:multiLevelType w:val="hybridMultilevel"/>
    <w:tmpl w:val="64E41900"/>
    <w:lvl w:ilvl="0" w:tplc="21D2D6F0">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AAD0204"/>
    <w:multiLevelType w:val="hybridMultilevel"/>
    <w:tmpl w:val="3CD2B5EA"/>
    <w:lvl w:ilvl="0" w:tplc="5F744E3C">
      <w:start w:val="3"/>
      <w:numFmt w:val="bullet"/>
      <w:lvlText w:val="-"/>
      <w:lvlJc w:val="left"/>
      <w:pPr>
        <w:ind w:left="720" w:hanging="360"/>
      </w:pPr>
      <w:rPr>
        <w:rFonts w:ascii="Times New Roman" w:eastAsia="Calibri" w:hAnsi="Times New Roman" w:cs="Times New Roman"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compat/>
  <w:rsids>
    <w:rsidRoot w:val="000060D4"/>
    <w:rsid w:val="000060D4"/>
    <w:rsid w:val="0005181A"/>
    <w:rsid w:val="000F5CF0"/>
    <w:rsid w:val="000F76CF"/>
    <w:rsid w:val="00113FAC"/>
    <w:rsid w:val="00146AD6"/>
    <w:rsid w:val="00191E07"/>
    <w:rsid w:val="001B6415"/>
    <w:rsid w:val="001C0949"/>
    <w:rsid w:val="001E1830"/>
    <w:rsid w:val="001F2C1B"/>
    <w:rsid w:val="00204CF6"/>
    <w:rsid w:val="00211182"/>
    <w:rsid w:val="00222FA0"/>
    <w:rsid w:val="002717C7"/>
    <w:rsid w:val="00277EF9"/>
    <w:rsid w:val="00290849"/>
    <w:rsid w:val="002B1334"/>
    <w:rsid w:val="002C1880"/>
    <w:rsid w:val="002E146F"/>
    <w:rsid w:val="002E3676"/>
    <w:rsid w:val="002E6817"/>
    <w:rsid w:val="002F33AC"/>
    <w:rsid w:val="00352B47"/>
    <w:rsid w:val="004208E4"/>
    <w:rsid w:val="00433336"/>
    <w:rsid w:val="00490904"/>
    <w:rsid w:val="004B190C"/>
    <w:rsid w:val="004B6F2D"/>
    <w:rsid w:val="004E0159"/>
    <w:rsid w:val="004F4E52"/>
    <w:rsid w:val="00515BAC"/>
    <w:rsid w:val="00517C37"/>
    <w:rsid w:val="005536ED"/>
    <w:rsid w:val="0065627D"/>
    <w:rsid w:val="00673EA0"/>
    <w:rsid w:val="00694EF9"/>
    <w:rsid w:val="00695FDF"/>
    <w:rsid w:val="006B4883"/>
    <w:rsid w:val="006D5C58"/>
    <w:rsid w:val="006F0D08"/>
    <w:rsid w:val="00710266"/>
    <w:rsid w:val="00723B52"/>
    <w:rsid w:val="00742FD5"/>
    <w:rsid w:val="00772B81"/>
    <w:rsid w:val="007C0BD0"/>
    <w:rsid w:val="008018BD"/>
    <w:rsid w:val="0080269C"/>
    <w:rsid w:val="008226A7"/>
    <w:rsid w:val="008561B2"/>
    <w:rsid w:val="00876ABD"/>
    <w:rsid w:val="008A47F0"/>
    <w:rsid w:val="00914EB8"/>
    <w:rsid w:val="00942B4B"/>
    <w:rsid w:val="00950885"/>
    <w:rsid w:val="00965CC3"/>
    <w:rsid w:val="0098138C"/>
    <w:rsid w:val="009813B8"/>
    <w:rsid w:val="00A355D1"/>
    <w:rsid w:val="00A42B53"/>
    <w:rsid w:val="00A54791"/>
    <w:rsid w:val="00A82395"/>
    <w:rsid w:val="00AB67F9"/>
    <w:rsid w:val="00B83888"/>
    <w:rsid w:val="00BA70E1"/>
    <w:rsid w:val="00C327D3"/>
    <w:rsid w:val="00CB1351"/>
    <w:rsid w:val="00CC4494"/>
    <w:rsid w:val="00CF3A88"/>
    <w:rsid w:val="00D22E61"/>
    <w:rsid w:val="00D461E6"/>
    <w:rsid w:val="00DC3D08"/>
    <w:rsid w:val="00DC46B3"/>
    <w:rsid w:val="00DE2CB6"/>
    <w:rsid w:val="00EB31B4"/>
    <w:rsid w:val="00EB494D"/>
    <w:rsid w:val="00F173C5"/>
    <w:rsid w:val="00F2005B"/>
    <w:rsid w:val="00F20FE7"/>
    <w:rsid w:val="00F77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D4"/>
    <w:pPr>
      <w:jc w:val="left"/>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9212-B137-40C8-9370-6D088D37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OU</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vy.dtk</dc:creator>
  <cp:keywords/>
  <dc:description/>
  <cp:lastModifiedBy>trang.ntq</cp:lastModifiedBy>
  <cp:revision>47</cp:revision>
  <cp:lastPrinted>2015-01-14T10:32:00Z</cp:lastPrinted>
  <dcterms:created xsi:type="dcterms:W3CDTF">2013-09-12T01:39:00Z</dcterms:created>
  <dcterms:modified xsi:type="dcterms:W3CDTF">2015-01-15T02:52:00Z</dcterms:modified>
</cp:coreProperties>
</file>